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5943" w14:textId="77777777" w:rsidR="002150EA" w:rsidRPr="002150EA" w:rsidRDefault="002150EA" w:rsidP="000512F1">
      <w:pPr>
        <w:spacing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tr-TR"/>
          <w14:ligatures w14:val="none"/>
        </w:rPr>
      </w:pPr>
      <w:r w:rsidRPr="002150EA"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tr-TR"/>
          <w14:ligatures w14:val="none"/>
        </w:rPr>
        <w:t>Yüksek Lisans ve Doktora Aday Öğrenci Alım Sınavı ve Dersler Hakkında Bilgi</w:t>
      </w:r>
    </w:p>
    <w:p w14:paraId="72E6E498" w14:textId="67D0ECA1" w:rsidR="000512F1" w:rsidRDefault="002150EA" w:rsidP="000512F1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Başvuru tarihleri, başvuru şekli ve kayıt işlemleri Selçuk Üniversitesi Sosyal Bilimler Enstitüsü tarafından belirlenmekte ve ilan edilmektedir.</w:t>
      </w:r>
    </w:p>
    <w:p w14:paraId="0D57F19C" w14:textId="77777777" w:rsidR="000512F1" w:rsidRPr="002150EA" w:rsidRDefault="000512F1" w:rsidP="000512F1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592805D2" w14:textId="77777777" w:rsidR="002150EA" w:rsidRPr="002150EA" w:rsidRDefault="002150EA" w:rsidP="000512F1">
      <w:pPr>
        <w:spacing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</w:pPr>
      <w:r w:rsidRPr="002150E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  <w:t>Yüksek Lisans Bilim Sınavı</w:t>
      </w:r>
    </w:p>
    <w:p w14:paraId="6F743149" w14:textId="77777777" w:rsidR="002150EA" w:rsidRPr="002150EA" w:rsidRDefault="002150EA" w:rsidP="000512F1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Bilim sınavında adayların aşağıdaki alanlardaki temel bilgi düzeyleri değerlendirilecektir.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487"/>
        <w:gridCol w:w="6575"/>
      </w:tblGrid>
      <w:tr w:rsidR="002150EA" w:rsidRPr="002150EA" w14:paraId="2E70C971" w14:textId="77777777" w:rsidTr="00E32EE8">
        <w:trPr>
          <w:tblHeader/>
        </w:trPr>
        <w:tc>
          <w:tcPr>
            <w:tcW w:w="0" w:type="auto"/>
            <w:vAlign w:val="center"/>
            <w:hideMark/>
          </w:tcPr>
          <w:p w14:paraId="5793C237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Ders / Konu Alanı</w:t>
            </w:r>
          </w:p>
        </w:tc>
        <w:tc>
          <w:tcPr>
            <w:tcW w:w="0" w:type="auto"/>
            <w:vAlign w:val="center"/>
            <w:hideMark/>
          </w:tcPr>
          <w:p w14:paraId="5A8EAC31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Kapsam</w:t>
            </w:r>
          </w:p>
        </w:tc>
      </w:tr>
      <w:tr w:rsidR="002150EA" w:rsidRPr="002150EA" w14:paraId="5BCCFB07" w14:textId="77777777" w:rsidTr="00E32EE8">
        <w:trPr>
          <w:trHeight w:val="582"/>
        </w:trPr>
        <w:tc>
          <w:tcPr>
            <w:tcW w:w="0" w:type="auto"/>
            <w:vAlign w:val="center"/>
            <w:hideMark/>
          </w:tcPr>
          <w:p w14:paraId="37ECAE45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Turizm İlkeleri</w:t>
            </w:r>
          </w:p>
        </w:tc>
        <w:tc>
          <w:tcPr>
            <w:tcW w:w="0" w:type="auto"/>
            <w:vAlign w:val="center"/>
            <w:hideMark/>
          </w:tcPr>
          <w:p w14:paraId="0DE66C14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Turizmin temel kavramları, turizm sistemi, turizm türleri ve turizm endüstrisi</w:t>
            </w:r>
          </w:p>
        </w:tc>
      </w:tr>
      <w:tr w:rsidR="002150EA" w:rsidRPr="002150EA" w14:paraId="072FB692" w14:textId="77777777" w:rsidTr="00E32EE8">
        <w:trPr>
          <w:trHeight w:val="582"/>
        </w:trPr>
        <w:tc>
          <w:tcPr>
            <w:tcW w:w="0" w:type="auto"/>
            <w:vAlign w:val="center"/>
            <w:hideMark/>
          </w:tcPr>
          <w:p w14:paraId="61C72B7C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Seyahat İşletmeciliği</w:t>
            </w:r>
          </w:p>
        </w:tc>
        <w:tc>
          <w:tcPr>
            <w:tcW w:w="0" w:type="auto"/>
            <w:vAlign w:val="center"/>
            <w:hideMark/>
          </w:tcPr>
          <w:p w14:paraId="30DC1C20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Seyahat işletmelerinin yapısı, işleyişi, yönetimi ve tur operatörlüğü</w:t>
            </w:r>
          </w:p>
        </w:tc>
      </w:tr>
      <w:tr w:rsidR="002150EA" w:rsidRPr="002150EA" w14:paraId="6ED1D221" w14:textId="77777777" w:rsidTr="00E32EE8">
        <w:trPr>
          <w:trHeight w:val="582"/>
        </w:trPr>
        <w:tc>
          <w:tcPr>
            <w:tcW w:w="0" w:type="auto"/>
            <w:vAlign w:val="center"/>
            <w:hideMark/>
          </w:tcPr>
          <w:p w14:paraId="4C7BA254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Turist Rehberliği</w:t>
            </w:r>
          </w:p>
        </w:tc>
        <w:tc>
          <w:tcPr>
            <w:tcW w:w="0" w:type="auto"/>
            <w:vAlign w:val="center"/>
            <w:hideMark/>
          </w:tcPr>
          <w:p w14:paraId="3E0F5F8F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Turist rehberliğinin temel ilkeleri, mesleki uygulamalar, mevzuat ve rehberlik hizmetleri</w:t>
            </w:r>
          </w:p>
        </w:tc>
      </w:tr>
      <w:tr w:rsidR="002150EA" w:rsidRPr="002150EA" w14:paraId="4668B56B" w14:textId="77777777" w:rsidTr="00E32EE8">
        <w:trPr>
          <w:trHeight w:val="582"/>
        </w:trPr>
        <w:tc>
          <w:tcPr>
            <w:tcW w:w="0" w:type="auto"/>
            <w:vAlign w:val="center"/>
            <w:hideMark/>
          </w:tcPr>
          <w:p w14:paraId="02772C63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Turizm Pazarlaması</w:t>
            </w:r>
          </w:p>
        </w:tc>
        <w:tc>
          <w:tcPr>
            <w:tcW w:w="0" w:type="auto"/>
            <w:vAlign w:val="center"/>
            <w:hideMark/>
          </w:tcPr>
          <w:p w14:paraId="30EE70C3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Turizm ürünleri, pazarlama stratejileri, destinasyon pazarlaması ve tüketici davranışları</w:t>
            </w:r>
          </w:p>
        </w:tc>
      </w:tr>
      <w:tr w:rsidR="002150EA" w:rsidRPr="002150EA" w14:paraId="2268818B" w14:textId="77777777" w:rsidTr="00E32EE8">
        <w:trPr>
          <w:trHeight w:val="582"/>
        </w:trPr>
        <w:tc>
          <w:tcPr>
            <w:tcW w:w="0" w:type="auto"/>
            <w:vAlign w:val="center"/>
            <w:hideMark/>
          </w:tcPr>
          <w:p w14:paraId="3A04ACC7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Turizm Coğrafyası</w:t>
            </w:r>
          </w:p>
        </w:tc>
        <w:tc>
          <w:tcPr>
            <w:tcW w:w="0" w:type="auto"/>
            <w:vAlign w:val="center"/>
            <w:hideMark/>
          </w:tcPr>
          <w:p w14:paraId="60651F24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Turizm kaynakları, destinasyonlar ve turizm coğrafyasına ilişkin temel bilgiler</w:t>
            </w:r>
          </w:p>
        </w:tc>
      </w:tr>
      <w:tr w:rsidR="002150EA" w:rsidRPr="002150EA" w14:paraId="2FEACC2D" w14:textId="77777777" w:rsidTr="00E32EE8">
        <w:trPr>
          <w:trHeight w:val="582"/>
        </w:trPr>
        <w:tc>
          <w:tcPr>
            <w:tcW w:w="0" w:type="auto"/>
            <w:vAlign w:val="center"/>
            <w:hideMark/>
          </w:tcPr>
          <w:p w14:paraId="1E3E86B1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Bilimsel Araştırma Yöntemleri</w:t>
            </w:r>
          </w:p>
        </w:tc>
        <w:tc>
          <w:tcPr>
            <w:tcW w:w="0" w:type="auto"/>
            <w:vAlign w:val="center"/>
            <w:hideMark/>
          </w:tcPr>
          <w:p w14:paraId="5FC1FBEE" w14:textId="77777777" w:rsidR="002150EA" w:rsidRPr="002150EA" w:rsidRDefault="002150EA" w:rsidP="000512F1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150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Sosyal bilimlerde araştırma yöntemleri, araştırma tasarımı ve temel analiz yaklaşımları</w:t>
            </w:r>
          </w:p>
        </w:tc>
      </w:tr>
    </w:tbl>
    <w:p w14:paraId="5619D013" w14:textId="77777777" w:rsidR="000512F1" w:rsidRDefault="000512F1" w:rsidP="000512F1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</w:pPr>
    </w:p>
    <w:p w14:paraId="5DA7B7B5" w14:textId="37504776" w:rsidR="002150EA" w:rsidRPr="002150EA" w:rsidRDefault="002150EA" w:rsidP="000512F1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</w:pPr>
      <w:r w:rsidRPr="002150E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  <w:t>Yararlanılabilecek Kaynaklar</w:t>
      </w:r>
    </w:p>
    <w:p w14:paraId="063F8109" w14:textId="77777777" w:rsidR="002150EA" w:rsidRPr="002150EA" w:rsidRDefault="002150EA" w:rsidP="000512F1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Adaylar, yukarıda belirtilen konu alanlarına ilişkin </w:t>
      </w:r>
      <w:r w:rsidRPr="002150E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  <w:t>güncel lisans düzeyi ders kitapları</w:t>
      </w: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, </w:t>
      </w:r>
      <w:r w:rsidRPr="002150E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  <w:t>ulusal ve uluslararası akademik yayınlar</w:t>
      </w: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, </w:t>
      </w:r>
      <w:r w:rsidRPr="002150E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  <w:t>hakemli dergiler</w:t>
      </w: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, </w:t>
      </w:r>
      <w:r w:rsidRPr="002150E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  <w:t>Yükseköğretim Kurulu ve ilgili kamu kurumlarının yayınları</w:t>
      </w: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 ile </w:t>
      </w:r>
      <w:r w:rsidRPr="002150E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tr-TR"/>
          <w14:ligatures w14:val="none"/>
        </w:rPr>
        <w:t>güncel turizm literatüründen</w:t>
      </w:r>
      <w:r w:rsidRPr="002150E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 yararlanabilirler.</w:t>
      </w:r>
    </w:p>
    <w:p w14:paraId="416D0D14" w14:textId="77777777" w:rsidR="00AD20AA" w:rsidRPr="000512F1" w:rsidRDefault="00AD20AA" w:rsidP="000512F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1850C4" w14:textId="77777777" w:rsidR="002150EA" w:rsidRDefault="002150EA" w:rsidP="000512F1">
      <w:pPr>
        <w:pStyle w:val="NormalWeb"/>
        <w:spacing w:before="0" w:beforeAutospacing="0" w:after="0" w:afterAutospacing="0" w:line="276" w:lineRule="auto"/>
        <w:rPr>
          <w:rStyle w:val="apple-converted-space"/>
          <w:rFonts w:eastAsiaTheme="majorEastAsia"/>
          <w:color w:val="000000"/>
          <w:sz w:val="22"/>
          <w:szCs w:val="22"/>
        </w:rPr>
      </w:pPr>
      <w:r w:rsidRPr="000512F1">
        <w:rPr>
          <w:rStyle w:val="Gl"/>
          <w:color w:val="000000"/>
          <w:sz w:val="22"/>
          <w:szCs w:val="22"/>
        </w:rPr>
        <w:t>Dersler Hakkında Bilgi</w:t>
      </w:r>
      <w:r w:rsidRPr="000512F1">
        <w:rPr>
          <w:color w:val="000000"/>
          <w:sz w:val="22"/>
          <w:szCs w:val="22"/>
        </w:rPr>
        <w:br/>
        <w:t>Seyahat İşletmeciliği ve Turist Rehberliği Anabilim Dalı lisansüstü programlarında okutulan dersler, ders planları ve ders içerikleri</w:t>
      </w:r>
      <w:r w:rsidRPr="000512F1">
        <w:rPr>
          <w:rStyle w:val="apple-converted-space"/>
          <w:rFonts w:eastAsiaTheme="majorEastAsia"/>
          <w:color w:val="000000"/>
          <w:sz w:val="22"/>
          <w:szCs w:val="22"/>
        </w:rPr>
        <w:t> </w:t>
      </w:r>
      <w:r w:rsidRPr="000512F1">
        <w:rPr>
          <w:rStyle w:val="Gl"/>
          <w:color w:val="000000"/>
          <w:sz w:val="22"/>
          <w:szCs w:val="22"/>
        </w:rPr>
        <w:t>Selçuk Üniversitesi Lisansüstü Eğitim ve Öğretim Yönetmeliği</w:t>
      </w:r>
      <w:r w:rsidRPr="000512F1">
        <w:rPr>
          <w:rStyle w:val="apple-converted-space"/>
          <w:rFonts w:eastAsiaTheme="majorEastAsia"/>
          <w:color w:val="000000"/>
          <w:sz w:val="22"/>
          <w:szCs w:val="22"/>
        </w:rPr>
        <w:t> </w:t>
      </w:r>
      <w:r w:rsidRPr="000512F1">
        <w:rPr>
          <w:color w:val="000000"/>
          <w:sz w:val="22"/>
          <w:szCs w:val="22"/>
        </w:rPr>
        <w:t>ile ilgili mevzuat hükümleri çerçevesinde yürütülmektedir. Programlarda yer alan güncel zorunlu ve seçmeli dersler ile ders içeriklerine Enstitü Ders Bilgi Sistemi üzerinden ulaşılabilir.</w:t>
      </w:r>
      <w:r w:rsidRPr="000512F1">
        <w:rPr>
          <w:rStyle w:val="apple-converted-space"/>
          <w:rFonts w:eastAsiaTheme="majorEastAsia"/>
          <w:color w:val="000000"/>
          <w:sz w:val="22"/>
          <w:szCs w:val="22"/>
        </w:rPr>
        <w:t> </w:t>
      </w:r>
    </w:p>
    <w:p w14:paraId="1224924E" w14:textId="77777777" w:rsidR="000512F1" w:rsidRPr="000512F1" w:rsidRDefault="000512F1" w:rsidP="000512F1">
      <w:pPr>
        <w:pStyle w:val="NormalWeb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14:paraId="2DDF3710" w14:textId="77777777" w:rsidR="002150EA" w:rsidRPr="000512F1" w:rsidRDefault="002150EA" w:rsidP="000512F1">
      <w:pPr>
        <w:pStyle w:val="NormalWeb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0512F1">
        <w:rPr>
          <w:rStyle w:val="Gl"/>
          <w:color w:val="000000"/>
          <w:sz w:val="22"/>
          <w:szCs w:val="22"/>
        </w:rPr>
        <w:t>Enstitü Ders Bilgi Sistemi:</w:t>
      </w:r>
      <w:r w:rsidRPr="000512F1">
        <w:rPr>
          <w:rStyle w:val="apple-converted-space"/>
          <w:rFonts w:eastAsiaTheme="majorEastAsia"/>
          <w:color w:val="000000"/>
          <w:sz w:val="22"/>
          <w:szCs w:val="22"/>
        </w:rPr>
        <w:t> </w:t>
      </w:r>
      <w:hyperlink r:id="rId5" w:tgtFrame="_blank" w:history="1">
        <w:r w:rsidRPr="000512F1">
          <w:rPr>
            <w:rStyle w:val="Kpr"/>
            <w:sz w:val="22"/>
            <w:szCs w:val="22"/>
          </w:rPr>
          <w:t>https://enstitu.selcuk.edu.tr/EnsDersler</w:t>
        </w:r>
      </w:hyperlink>
    </w:p>
    <w:p w14:paraId="5BD2901E" w14:textId="77777777" w:rsidR="002150EA" w:rsidRPr="000512F1" w:rsidRDefault="002150EA" w:rsidP="000512F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2150EA" w:rsidRPr="00051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93D08"/>
    <w:multiLevelType w:val="hybridMultilevel"/>
    <w:tmpl w:val="D026E546"/>
    <w:lvl w:ilvl="0" w:tplc="3C5E2F88">
      <w:start w:val="1"/>
      <w:numFmt w:val="bullet"/>
      <w:pStyle w:val="Maddeleme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9160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EA"/>
    <w:rsid w:val="000512F1"/>
    <w:rsid w:val="002150EA"/>
    <w:rsid w:val="00273D96"/>
    <w:rsid w:val="00384F7B"/>
    <w:rsid w:val="00533D87"/>
    <w:rsid w:val="0094564F"/>
    <w:rsid w:val="009A6FEC"/>
    <w:rsid w:val="00A52A8F"/>
    <w:rsid w:val="00AD20AA"/>
    <w:rsid w:val="00E3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97A5"/>
  <w15:chartTrackingRefBased/>
  <w15:docId w15:val="{38051E91-1614-0845-9227-FF61806C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D20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D20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2150E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GenelBaslik">
    <w:name w:val="_AltGenelBaslik"/>
    <w:basedOn w:val="Normal"/>
    <w:qFormat/>
    <w:rsid w:val="00AD20AA"/>
    <w:pPr>
      <w:spacing w:after="160" w:line="259" w:lineRule="auto"/>
      <w:jc w:val="center"/>
    </w:pPr>
    <w:rPr>
      <w:rFonts w:ascii="Times New Roman" w:hAnsi="Times New Roman" w:cs="Times New Roman"/>
      <w:i/>
      <w:iCs/>
      <w:kern w:val="0"/>
    </w:rPr>
  </w:style>
  <w:style w:type="paragraph" w:customStyle="1" w:styleId="AnaGenelBaslik">
    <w:name w:val="_AnaGenelBaslik"/>
    <w:basedOn w:val="Normal"/>
    <w:qFormat/>
    <w:rsid w:val="00AD20AA"/>
    <w:pPr>
      <w:spacing w:after="160" w:line="259" w:lineRule="auto"/>
      <w:jc w:val="center"/>
    </w:pPr>
    <w:rPr>
      <w:rFonts w:ascii="Times New Roman" w:hAnsi="Times New Roman" w:cs="Times New Roman"/>
      <w:b/>
      <w:bCs/>
      <w:i/>
      <w:iCs/>
      <w:kern w:val="0"/>
      <w:sz w:val="36"/>
      <w:szCs w:val="36"/>
    </w:rPr>
  </w:style>
  <w:style w:type="paragraph" w:customStyle="1" w:styleId="Balk10">
    <w:name w:val="_Başlık1"/>
    <w:basedOn w:val="Balk1"/>
    <w:qFormat/>
    <w:rsid w:val="00AD20AA"/>
    <w:pPr>
      <w:spacing w:before="0" w:after="120"/>
      <w:ind w:firstLine="567"/>
    </w:pPr>
    <w:rPr>
      <w:rFonts w:ascii="Times New Roman" w:hAnsi="Times New Roman" w:cs="Times New Roman"/>
      <w:b/>
      <w:bCs/>
      <w:color w:val="auto"/>
      <w:kern w:val="0"/>
      <w:sz w:val="22"/>
      <w:szCs w:val="22"/>
    </w:rPr>
  </w:style>
  <w:style w:type="character" w:customStyle="1" w:styleId="Balk1Char">
    <w:name w:val="Başlık 1 Char"/>
    <w:basedOn w:val="VarsaylanParagrafYazTipi"/>
    <w:link w:val="Balk1"/>
    <w:uiPriority w:val="9"/>
    <w:rsid w:val="00AD2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alk20">
    <w:name w:val="_Başlık2"/>
    <w:basedOn w:val="Balk2"/>
    <w:qFormat/>
    <w:rsid w:val="00AD20AA"/>
    <w:pPr>
      <w:spacing w:before="0" w:after="120"/>
      <w:ind w:firstLine="567"/>
    </w:pPr>
    <w:rPr>
      <w:rFonts w:ascii="Times New Roman" w:hAnsi="Times New Roman" w:cs="Times New Roman"/>
      <w:b/>
      <w:bCs/>
      <w:color w:val="auto"/>
      <w:kern w:val="0"/>
      <w:sz w:val="22"/>
      <w:szCs w:val="22"/>
    </w:rPr>
  </w:style>
  <w:style w:type="character" w:customStyle="1" w:styleId="Balk2Char">
    <w:name w:val="Başlık 2 Char"/>
    <w:basedOn w:val="VarsaylanParagrafYazTipi"/>
    <w:link w:val="Balk2"/>
    <w:uiPriority w:val="9"/>
    <w:rsid w:val="00AD20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ipnot">
    <w:name w:val="_Dipnot"/>
    <w:basedOn w:val="DipnotMetni"/>
    <w:qFormat/>
    <w:rsid w:val="00AD20AA"/>
    <w:rPr>
      <w:rFonts w:ascii="Times New Roman" w:hAnsi="Times New Roman" w:cs="Times New Roman"/>
      <w:kern w:val="0"/>
      <w:sz w:val="16"/>
      <w:szCs w:val="16"/>
      <w14:ligatures w14:val="non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D20A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D20AA"/>
    <w:rPr>
      <w:sz w:val="20"/>
      <w:szCs w:val="20"/>
    </w:rPr>
  </w:style>
  <w:style w:type="paragraph" w:customStyle="1" w:styleId="KaynakaMetin">
    <w:name w:val="_KaynakçaMetin"/>
    <w:basedOn w:val="Normal"/>
    <w:qFormat/>
    <w:rsid w:val="00AD20AA"/>
    <w:pPr>
      <w:ind w:left="567" w:hanging="567"/>
      <w:jc w:val="both"/>
    </w:pPr>
    <w:rPr>
      <w:rFonts w:ascii="Times New Roman" w:hAnsi="Times New Roman" w:cs="Times New Roman"/>
      <w:kern w:val="0"/>
      <w:sz w:val="20"/>
      <w:szCs w:val="20"/>
      <w:lang w:val="en-US"/>
    </w:rPr>
  </w:style>
  <w:style w:type="paragraph" w:customStyle="1" w:styleId="Maddeleme">
    <w:name w:val="_Maddeleme"/>
    <w:basedOn w:val="ListeParagraf"/>
    <w:qFormat/>
    <w:rsid w:val="00AD20AA"/>
    <w:pPr>
      <w:numPr>
        <w:numId w:val="1"/>
      </w:numPr>
      <w:spacing w:after="120"/>
      <w:jc w:val="both"/>
    </w:pPr>
    <w:rPr>
      <w:rFonts w:ascii="Times New Roman" w:hAnsi="Times New Roman" w:cs="Times New Roman"/>
      <w:kern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AD20AA"/>
    <w:pPr>
      <w:ind w:left="720"/>
      <w:contextualSpacing/>
    </w:pPr>
  </w:style>
  <w:style w:type="paragraph" w:customStyle="1" w:styleId="Metin">
    <w:name w:val="_Metin"/>
    <w:basedOn w:val="Normal"/>
    <w:qFormat/>
    <w:rsid w:val="00AD20AA"/>
    <w:pPr>
      <w:spacing w:after="120"/>
      <w:ind w:firstLine="567"/>
      <w:jc w:val="both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OzetBaslik">
    <w:name w:val="_OzetBaslik"/>
    <w:basedOn w:val="Normal"/>
    <w:qFormat/>
    <w:rsid w:val="00AD20AA"/>
    <w:pPr>
      <w:spacing w:line="259" w:lineRule="auto"/>
      <w:jc w:val="center"/>
    </w:pPr>
    <w:rPr>
      <w:rFonts w:ascii="Times New Roman" w:hAnsi="Times New Roman" w:cs="Times New Roman"/>
      <w:b/>
      <w:bCs/>
      <w:i/>
      <w:iCs/>
      <w:kern w:val="0"/>
      <w:sz w:val="20"/>
      <w:szCs w:val="20"/>
    </w:rPr>
  </w:style>
  <w:style w:type="paragraph" w:customStyle="1" w:styleId="OzetMetin">
    <w:name w:val="_OzetMetin"/>
    <w:basedOn w:val="Normal"/>
    <w:qFormat/>
    <w:rsid w:val="00AD20AA"/>
    <w:pPr>
      <w:spacing w:after="160"/>
      <w:jc w:val="both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ekilTabloBalk">
    <w:name w:val="_ŞekilTabloBaşlık"/>
    <w:basedOn w:val="AralkYok"/>
    <w:qFormat/>
    <w:rsid w:val="00AD20AA"/>
    <w:pPr>
      <w:spacing w:after="120"/>
      <w:jc w:val="center"/>
    </w:pPr>
    <w:rPr>
      <w:rFonts w:ascii="Times New Roman" w:hAnsi="Times New Roman" w:cs="Times New Roman"/>
      <w:b/>
      <w:bCs/>
      <w:kern w:val="0"/>
      <w:sz w:val="22"/>
      <w:szCs w:val="22"/>
      <w:lang w:val="en-US"/>
    </w:rPr>
  </w:style>
  <w:style w:type="paragraph" w:styleId="AralkYok">
    <w:name w:val="No Spacing"/>
    <w:uiPriority w:val="1"/>
    <w:qFormat/>
    <w:rsid w:val="00AD20AA"/>
  </w:style>
  <w:style w:type="paragraph" w:customStyle="1" w:styleId="YazarAdi">
    <w:name w:val="_YazarAdi"/>
    <w:basedOn w:val="Normal"/>
    <w:qFormat/>
    <w:rsid w:val="00AD20AA"/>
    <w:pPr>
      <w:spacing w:line="259" w:lineRule="auto"/>
      <w:jc w:val="center"/>
    </w:pPr>
    <w:rPr>
      <w:rFonts w:ascii="Times New Roman" w:hAnsi="Times New Roman" w:cs="Times New Roman"/>
      <w:i/>
      <w:iCs/>
      <w:kern w:val="0"/>
      <w:sz w:val="20"/>
      <w:szCs w:val="20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rsid w:val="002150EA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150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2150EA"/>
  </w:style>
  <w:style w:type="character" w:styleId="Gl">
    <w:name w:val="Strong"/>
    <w:basedOn w:val="VarsaylanParagrafYazTipi"/>
    <w:uiPriority w:val="22"/>
    <w:qFormat/>
    <w:rsid w:val="002150EA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2150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enstitu.selcuk.edu.tr/EnsDersler?utm_source=chatgpt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</dc:creator>
  <cp:keywords/>
  <dc:description/>
  <cp:lastModifiedBy>MEHMET SAĞIR</cp:lastModifiedBy>
  <cp:revision>2</cp:revision>
  <dcterms:created xsi:type="dcterms:W3CDTF">2026-06-23T21:21:00Z</dcterms:created>
  <dcterms:modified xsi:type="dcterms:W3CDTF">2026-06-23T21:21:00Z</dcterms:modified>
</cp:coreProperties>
</file>